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eastAsia="Calibri" w:asciiTheme="majorHAnsi" w:hAnsiTheme="majorHAnsi"/>
          <w:b/>
          <w:sz w:val="23"/>
          <w:szCs w:val="23"/>
        </w:rPr>
      </w:pPr>
      <w:r>
        <w:rPr>
          <w:rFonts w:eastAsia="Calibri" w:asciiTheme="majorHAnsi" w:hAnsiTheme="majorHAnsi"/>
          <w:b/>
          <w:sz w:val="23"/>
          <w:szCs w:val="23"/>
        </w:rPr>
        <w:t xml:space="preserve">Protokół z </w:t>
      </w:r>
      <w:r>
        <w:rPr>
          <w:rFonts w:asciiTheme="majorHAnsi" w:hAnsiTheme="majorHAnsi"/>
          <w:b/>
          <w:sz w:val="23"/>
          <w:szCs w:val="23"/>
          <w:lang w:eastAsia="pl-PL"/>
        </w:rPr>
        <w:t>głosowania obiegowego</w:t>
      </w:r>
      <w:r>
        <w:rPr>
          <w:rFonts w:asciiTheme="majorHAnsi" w:hAnsiTheme="majorHAnsi"/>
          <w:sz w:val="23"/>
          <w:szCs w:val="23"/>
          <w:lang w:eastAsia="pl-PL"/>
        </w:rPr>
        <w:t xml:space="preserve"> </w:t>
      </w:r>
      <w:r>
        <w:rPr>
          <w:rFonts w:eastAsia="Calibri" w:asciiTheme="majorHAnsi" w:hAnsiTheme="majorHAnsi"/>
          <w:b/>
          <w:sz w:val="23"/>
          <w:szCs w:val="23"/>
        </w:rPr>
        <w:t>Rady Lokalnej Grupy Działania Ziemi Siedleckiej.</w:t>
      </w:r>
    </w:p>
    <w:p>
      <w:pPr>
        <w:spacing w:line="240" w:lineRule="auto"/>
        <w:ind w:firstLine="708"/>
        <w:jc w:val="both"/>
        <w:rPr>
          <w:rFonts w:asciiTheme="majorHAnsi" w:hAnsiTheme="majorHAnsi"/>
          <w:sz w:val="23"/>
          <w:szCs w:val="23"/>
          <w:lang w:eastAsia="pl-PL"/>
        </w:rPr>
      </w:pPr>
      <w:r>
        <w:rPr>
          <w:rFonts w:eastAsia="Calibri" w:asciiTheme="majorHAnsi" w:hAnsiTheme="majorHAnsi"/>
          <w:sz w:val="23"/>
          <w:szCs w:val="23"/>
        </w:rPr>
        <w:t xml:space="preserve">Zgodnie z </w:t>
      </w:r>
      <w:r>
        <w:rPr>
          <w:rFonts w:asciiTheme="majorHAnsi" w:hAnsiTheme="majorHAnsi"/>
          <w:sz w:val="23"/>
          <w:szCs w:val="23"/>
          <w:lang w:eastAsia="pl-PL"/>
        </w:rPr>
        <w:t xml:space="preserve">§16a ust. 1 Regulaminu Rady LGD Ziemi Siedleckiej: Rada może podejmować uchwały w formie elektronicznej, poprzez rozesłanie projektu uchwały </w:t>
      </w:r>
      <w:r>
        <w:rPr>
          <w:rFonts w:asciiTheme="majorHAnsi" w:hAnsiTheme="majorHAnsi"/>
          <w:sz w:val="23"/>
          <w:szCs w:val="23"/>
          <w:lang w:eastAsia="pl-PL"/>
        </w:rPr>
        <w:br w:type="textWrapping"/>
      </w:r>
      <w:r>
        <w:rPr>
          <w:rFonts w:asciiTheme="majorHAnsi" w:hAnsiTheme="majorHAnsi"/>
          <w:sz w:val="23"/>
          <w:szCs w:val="23"/>
          <w:lang w:eastAsia="pl-PL"/>
        </w:rPr>
        <w:t xml:space="preserve">e-mailem do wszystkich członków, chyba, że przepisy odrębne nakazują zwołanie posiedzenia. Uchwałę uznaje się za podjętą, gdy większość zagłosuje „za”, niezależnie od ilości oddanych głosów, w terminie określonym przez rozsyłającego projekt. </w:t>
      </w:r>
    </w:p>
    <w:p>
      <w:pPr>
        <w:spacing w:line="240" w:lineRule="auto"/>
        <w:ind w:firstLine="708"/>
        <w:jc w:val="both"/>
        <w:rPr>
          <w:rFonts w:eastAsia="Calibri" w:asciiTheme="majorHAnsi" w:hAnsiTheme="majorHAnsi"/>
          <w:bCs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 xml:space="preserve">W dniu 30.05.2022 r. projekt 2 uchwał Pan Marcin Bobryk - Przewodniczący Rady LGD Ziemi Siedleckiej wysłał do wszystkich członków Rady wraz z pismami od Beneficjentów. Termin głosowania wyznaczono </w:t>
      </w:r>
      <w:r>
        <w:rPr>
          <w:rFonts w:eastAsia="Calibri" w:asciiTheme="majorHAnsi" w:hAnsiTheme="majorHAnsi"/>
          <w:bCs/>
          <w:sz w:val="23"/>
          <w:szCs w:val="23"/>
        </w:rPr>
        <w:t>od dnia 30 maja 2022 roku od godz. 8:00 do 2 czerwca 2022 roku do godz. 15.00.</w:t>
      </w:r>
    </w:p>
    <w:p>
      <w:pPr>
        <w:spacing w:after="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Głosowania dotyczyły:</w:t>
      </w:r>
    </w:p>
    <w:p>
      <w:pPr>
        <w:spacing w:after="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- zmiany terminu realizacji operacji – złożenie wniosku o płatność II transzy,</w:t>
      </w:r>
    </w:p>
    <w:p>
      <w:pPr>
        <w:spacing w:after="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 xml:space="preserve">- </w:t>
      </w:r>
      <w:bookmarkStart w:id="0" w:name="_Hlk65845524"/>
      <w:r>
        <w:rPr>
          <w:rFonts w:eastAsia="Calibri" w:asciiTheme="majorHAnsi" w:hAnsiTheme="majorHAnsi"/>
          <w:sz w:val="23"/>
          <w:szCs w:val="23"/>
        </w:rPr>
        <w:t xml:space="preserve">zmiany terminu realizacji operacji - złożenia wniosku o </w:t>
      </w:r>
      <w:bookmarkEnd w:id="0"/>
      <w:r>
        <w:rPr>
          <w:rFonts w:eastAsia="Calibri" w:asciiTheme="majorHAnsi" w:hAnsiTheme="majorHAnsi"/>
          <w:sz w:val="23"/>
          <w:szCs w:val="23"/>
        </w:rPr>
        <w:t>płatność końcową.</w:t>
      </w:r>
    </w:p>
    <w:p>
      <w:pPr>
        <w:spacing w:after="0" w:line="240" w:lineRule="auto"/>
        <w:jc w:val="both"/>
        <w:rPr>
          <w:rFonts w:eastAsia="Calibri" w:asciiTheme="majorHAnsi" w:hAnsiTheme="majorHAnsi"/>
          <w:sz w:val="23"/>
          <w:szCs w:val="23"/>
        </w:rPr>
      </w:pPr>
    </w:p>
    <w:p>
      <w:pPr>
        <w:spacing w:line="240" w:lineRule="auto"/>
        <w:contextualSpacing/>
        <w:jc w:val="both"/>
        <w:rPr>
          <w:rFonts w:eastAsia="Calibri" w:cs="Times New Roman" w:asciiTheme="majorHAnsi" w:hAnsiTheme="majorHAnsi"/>
          <w:b/>
          <w:sz w:val="23"/>
          <w:szCs w:val="23"/>
        </w:rPr>
      </w:pPr>
      <w:r>
        <w:rPr>
          <w:rFonts w:eastAsia="Calibri" w:cs="Times New Roman" w:asciiTheme="majorHAnsi" w:hAnsiTheme="majorHAnsi"/>
          <w:b/>
          <w:sz w:val="23"/>
          <w:szCs w:val="23"/>
        </w:rPr>
        <w:t xml:space="preserve">Stwierdzenie prawomocności Rady do podejmowania decyzji. Przewodniczący poinformował, że w głosowaniu uczestniczyło 11 członków Rady, co stanowi </w:t>
      </w:r>
      <w:r>
        <w:rPr>
          <w:rFonts w:eastAsia="Calibri" w:cs="Times New Roman" w:asciiTheme="majorHAnsi" w:hAnsiTheme="majorHAnsi"/>
          <w:b/>
          <w:sz w:val="23"/>
          <w:szCs w:val="23"/>
        </w:rPr>
        <w:br w:type="textWrapping"/>
      </w:r>
      <w:r>
        <w:rPr>
          <w:rFonts w:eastAsia="Calibri" w:cs="Times New Roman" w:asciiTheme="majorHAnsi" w:hAnsiTheme="majorHAnsi"/>
          <w:b/>
          <w:sz w:val="23"/>
          <w:szCs w:val="23"/>
        </w:rPr>
        <w:t>100 % składu Rady. Obecni reprezentują następujące sektory:</w:t>
      </w:r>
    </w:p>
    <w:p>
      <w:pPr>
        <w:spacing w:line="240" w:lineRule="auto"/>
        <w:contextualSpacing/>
        <w:jc w:val="both"/>
        <w:rPr>
          <w:rFonts w:eastAsia="Calibri" w:cs="Times New Roman" w:asciiTheme="majorHAnsi" w:hAnsiTheme="majorHAnsi"/>
          <w:b/>
          <w:sz w:val="23"/>
          <w:szCs w:val="23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9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shd w:val="clear" w:color="auto" w:fill="auto"/>
          </w:tcPr>
          <w:p>
            <w:pPr>
              <w:spacing w:line="240" w:lineRule="auto"/>
              <w:contextualSpacing/>
              <w:jc w:val="both"/>
              <w:rPr>
                <w:rFonts w:eastAsia="Calibri" w:cs="Times New Roman" w:asciiTheme="majorHAnsi" w:hAnsiTheme="majorHAnsi"/>
                <w:sz w:val="23"/>
                <w:szCs w:val="23"/>
              </w:rPr>
            </w:pPr>
            <w:r>
              <w:rPr>
                <w:rFonts w:eastAsia="Calibri" w:cs="Times New Roman" w:asciiTheme="majorHAnsi" w:hAnsiTheme="majorHAnsi"/>
                <w:sz w:val="23"/>
                <w:szCs w:val="23"/>
              </w:rPr>
              <w:t>Sektor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contextualSpacing/>
              <w:jc w:val="both"/>
              <w:rPr>
                <w:rFonts w:eastAsia="Calibri" w:cs="Times New Roman" w:asciiTheme="majorHAnsi" w:hAnsiTheme="majorHAnsi"/>
                <w:sz w:val="23"/>
                <w:szCs w:val="23"/>
              </w:rPr>
            </w:pPr>
            <w:r>
              <w:rPr>
                <w:rFonts w:eastAsia="Calibri" w:cs="Times New Roman" w:asciiTheme="majorHAnsi" w:hAnsiTheme="majorHAnsi"/>
                <w:sz w:val="23"/>
                <w:szCs w:val="23"/>
              </w:rPr>
              <w:t>Liczba obecnych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240" w:lineRule="auto"/>
              <w:contextualSpacing/>
              <w:jc w:val="both"/>
              <w:rPr>
                <w:rFonts w:eastAsia="Calibri" w:cs="Times New Roman" w:asciiTheme="majorHAnsi" w:hAnsiTheme="majorHAnsi"/>
                <w:sz w:val="23"/>
                <w:szCs w:val="23"/>
              </w:rPr>
            </w:pPr>
            <w:r>
              <w:rPr>
                <w:rFonts w:eastAsia="Calibri" w:cs="Times New Roman" w:asciiTheme="majorHAnsi" w:hAnsiTheme="majorHAnsi"/>
                <w:sz w:val="23"/>
                <w:szCs w:val="23"/>
              </w:rPr>
              <w:t>% obecnych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shd w:val="clear" w:color="auto" w:fill="auto"/>
          </w:tcPr>
          <w:p>
            <w:pPr>
              <w:spacing w:line="240" w:lineRule="auto"/>
              <w:contextualSpacing/>
              <w:jc w:val="both"/>
              <w:rPr>
                <w:rFonts w:eastAsia="Calibri" w:cs="Times New Roman" w:asciiTheme="majorHAnsi" w:hAnsiTheme="majorHAnsi"/>
                <w:sz w:val="23"/>
                <w:szCs w:val="23"/>
              </w:rPr>
            </w:pPr>
            <w:r>
              <w:rPr>
                <w:rFonts w:eastAsia="Calibri" w:cs="Times New Roman" w:asciiTheme="majorHAnsi" w:hAnsiTheme="majorHAnsi"/>
                <w:sz w:val="23"/>
                <w:szCs w:val="23"/>
              </w:rPr>
              <w:t>Publiczny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contextualSpacing/>
              <w:jc w:val="both"/>
              <w:rPr>
                <w:rFonts w:eastAsia="Calibri" w:cs="Times New Roman" w:asciiTheme="majorHAnsi" w:hAnsiTheme="majorHAnsi"/>
                <w:sz w:val="23"/>
                <w:szCs w:val="23"/>
              </w:rPr>
            </w:pPr>
            <w:r>
              <w:rPr>
                <w:rFonts w:eastAsia="Calibri" w:cs="Times New Roman" w:asciiTheme="majorHAnsi" w:hAnsiTheme="majorHAnsi"/>
                <w:sz w:val="23"/>
                <w:szCs w:val="23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240" w:lineRule="auto"/>
              <w:contextualSpacing/>
              <w:jc w:val="both"/>
              <w:rPr>
                <w:rFonts w:eastAsia="Calibri" w:cs="Times New Roman" w:asciiTheme="majorHAnsi" w:hAnsiTheme="majorHAnsi"/>
                <w:sz w:val="23"/>
                <w:szCs w:val="23"/>
              </w:rPr>
            </w:pPr>
            <w:r>
              <w:rPr>
                <w:rFonts w:eastAsia="Calibri" w:cs="Times New Roman" w:asciiTheme="majorHAnsi" w:hAnsiTheme="majorHAnsi"/>
                <w:sz w:val="23"/>
                <w:szCs w:val="23"/>
              </w:rPr>
              <w:t>27,28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shd w:val="clear" w:color="auto" w:fill="auto"/>
          </w:tcPr>
          <w:p>
            <w:pPr>
              <w:spacing w:line="240" w:lineRule="auto"/>
              <w:contextualSpacing/>
              <w:jc w:val="both"/>
              <w:rPr>
                <w:rFonts w:eastAsia="Calibri" w:cs="Times New Roman" w:asciiTheme="majorHAnsi" w:hAnsiTheme="majorHAnsi"/>
                <w:sz w:val="23"/>
                <w:szCs w:val="23"/>
              </w:rPr>
            </w:pPr>
            <w:r>
              <w:rPr>
                <w:rFonts w:eastAsia="Calibri" w:cs="Times New Roman" w:asciiTheme="majorHAnsi" w:hAnsiTheme="majorHAnsi"/>
                <w:sz w:val="23"/>
                <w:szCs w:val="23"/>
              </w:rPr>
              <w:t>Społeczny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contextualSpacing/>
              <w:jc w:val="both"/>
              <w:rPr>
                <w:rFonts w:eastAsia="Calibri" w:cs="Times New Roman" w:asciiTheme="majorHAnsi" w:hAnsiTheme="majorHAnsi"/>
                <w:sz w:val="23"/>
                <w:szCs w:val="23"/>
              </w:rPr>
            </w:pPr>
            <w:r>
              <w:rPr>
                <w:rFonts w:eastAsia="Calibri" w:cs="Times New Roman" w:asciiTheme="majorHAnsi" w:hAnsiTheme="majorHAnsi"/>
                <w:sz w:val="23"/>
                <w:szCs w:val="23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240" w:lineRule="auto"/>
              <w:contextualSpacing/>
              <w:jc w:val="both"/>
              <w:rPr>
                <w:rFonts w:eastAsia="Calibri" w:cs="Times New Roman" w:asciiTheme="majorHAnsi" w:hAnsiTheme="majorHAnsi"/>
                <w:sz w:val="23"/>
                <w:szCs w:val="23"/>
              </w:rPr>
            </w:pPr>
            <w:r>
              <w:rPr>
                <w:rFonts w:eastAsia="Calibri" w:cs="Times New Roman" w:asciiTheme="majorHAnsi" w:hAnsiTheme="majorHAnsi"/>
                <w:sz w:val="23"/>
                <w:szCs w:val="23"/>
              </w:rPr>
              <w:t>36,36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shd w:val="clear" w:color="auto" w:fill="auto"/>
          </w:tcPr>
          <w:p>
            <w:pPr>
              <w:spacing w:line="240" w:lineRule="auto"/>
              <w:contextualSpacing/>
              <w:jc w:val="both"/>
              <w:rPr>
                <w:rFonts w:eastAsia="Calibri" w:cs="Times New Roman" w:asciiTheme="majorHAnsi" w:hAnsiTheme="majorHAnsi"/>
                <w:sz w:val="23"/>
                <w:szCs w:val="23"/>
              </w:rPr>
            </w:pPr>
            <w:r>
              <w:rPr>
                <w:rFonts w:eastAsia="Calibri" w:cs="Times New Roman" w:asciiTheme="majorHAnsi" w:hAnsiTheme="majorHAnsi"/>
                <w:sz w:val="23"/>
                <w:szCs w:val="23"/>
              </w:rPr>
              <w:t>Gospodarczy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contextualSpacing/>
              <w:jc w:val="both"/>
              <w:rPr>
                <w:rFonts w:eastAsia="Calibri" w:cs="Times New Roman" w:asciiTheme="majorHAnsi" w:hAnsiTheme="majorHAnsi"/>
                <w:sz w:val="23"/>
                <w:szCs w:val="23"/>
              </w:rPr>
            </w:pPr>
            <w:r>
              <w:rPr>
                <w:rFonts w:eastAsia="Calibri" w:cs="Times New Roman" w:asciiTheme="majorHAnsi" w:hAnsiTheme="majorHAnsi"/>
                <w:sz w:val="23"/>
                <w:szCs w:val="23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240" w:lineRule="auto"/>
              <w:contextualSpacing/>
              <w:jc w:val="both"/>
              <w:rPr>
                <w:rFonts w:eastAsia="Calibri" w:cs="Times New Roman" w:asciiTheme="majorHAnsi" w:hAnsiTheme="majorHAnsi"/>
                <w:sz w:val="23"/>
                <w:szCs w:val="23"/>
              </w:rPr>
            </w:pPr>
            <w:r>
              <w:rPr>
                <w:rFonts w:eastAsia="Calibri" w:cs="Times New Roman" w:asciiTheme="majorHAnsi" w:hAnsiTheme="majorHAnsi"/>
                <w:sz w:val="23"/>
                <w:szCs w:val="23"/>
              </w:rPr>
              <w:t>36,36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shd w:val="clear" w:color="auto" w:fill="auto"/>
          </w:tcPr>
          <w:p>
            <w:pPr>
              <w:spacing w:line="240" w:lineRule="auto"/>
              <w:contextualSpacing/>
              <w:jc w:val="both"/>
              <w:rPr>
                <w:rFonts w:eastAsia="Calibri" w:cs="Times New Roman" w:asciiTheme="majorHAnsi" w:hAnsiTheme="majorHAnsi"/>
                <w:sz w:val="23"/>
                <w:szCs w:val="23"/>
              </w:rPr>
            </w:pPr>
            <w:r>
              <w:rPr>
                <w:rFonts w:eastAsia="Calibri" w:cs="Times New Roman" w:asciiTheme="majorHAnsi" w:hAnsiTheme="majorHAnsi"/>
                <w:sz w:val="23"/>
                <w:szCs w:val="23"/>
              </w:rPr>
              <w:t>Razem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contextualSpacing/>
              <w:jc w:val="both"/>
              <w:rPr>
                <w:rFonts w:eastAsia="Calibri" w:cs="Times New Roman" w:asciiTheme="majorHAnsi" w:hAnsiTheme="majorHAnsi"/>
                <w:sz w:val="23"/>
                <w:szCs w:val="23"/>
              </w:rPr>
            </w:pPr>
            <w:r>
              <w:rPr>
                <w:rFonts w:eastAsia="Calibri" w:cs="Times New Roman" w:asciiTheme="majorHAnsi" w:hAnsiTheme="majorHAnsi"/>
                <w:sz w:val="23"/>
                <w:szCs w:val="23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240" w:lineRule="auto"/>
              <w:contextualSpacing/>
              <w:jc w:val="both"/>
              <w:rPr>
                <w:rFonts w:eastAsia="Calibri" w:cs="Times New Roman" w:asciiTheme="majorHAnsi" w:hAnsiTheme="majorHAnsi"/>
                <w:sz w:val="23"/>
                <w:szCs w:val="23"/>
              </w:rPr>
            </w:pPr>
            <w:r>
              <w:rPr>
                <w:rFonts w:eastAsia="Calibri" w:cs="Times New Roman" w:asciiTheme="majorHAnsi" w:hAnsiTheme="majorHAnsi"/>
                <w:sz w:val="23"/>
                <w:szCs w:val="23"/>
              </w:rPr>
              <w:t xml:space="preserve">100 </w:t>
            </w:r>
          </w:p>
        </w:tc>
      </w:tr>
    </w:tbl>
    <w:p>
      <w:pPr>
        <w:spacing w:line="240" w:lineRule="auto"/>
        <w:jc w:val="both"/>
        <w:rPr>
          <w:rFonts w:eastAsia="Times New Roman" w:cs="Times New Roman" w:asciiTheme="majorHAnsi" w:hAnsiTheme="majorHAnsi"/>
          <w:b/>
          <w:bCs/>
          <w:sz w:val="23"/>
          <w:szCs w:val="23"/>
          <w:lang w:eastAsia="pl-PL"/>
        </w:rPr>
      </w:pPr>
      <w:bookmarkStart w:id="1" w:name="_Hlk54953578"/>
    </w:p>
    <w:p>
      <w:pPr>
        <w:spacing w:line="240" w:lineRule="auto"/>
        <w:jc w:val="both"/>
        <w:rPr>
          <w:rFonts w:eastAsia="Calibri" w:asciiTheme="majorHAnsi" w:hAnsiTheme="majorHAnsi"/>
          <w:b/>
          <w:sz w:val="23"/>
          <w:szCs w:val="23"/>
        </w:rPr>
      </w:pPr>
      <w:r>
        <w:rPr>
          <w:rFonts w:eastAsia="Times New Roman" w:cs="Times New Roman" w:asciiTheme="majorHAnsi" w:hAnsiTheme="majorHAnsi"/>
          <w:b/>
          <w:bCs/>
          <w:sz w:val="23"/>
          <w:szCs w:val="23"/>
          <w:lang w:eastAsia="pl-PL"/>
        </w:rPr>
        <w:t xml:space="preserve">1. </w:t>
      </w:r>
      <w:bookmarkEnd w:id="1"/>
      <w:bookmarkStart w:id="2" w:name="_Hlk63147397"/>
      <w:r>
        <w:rPr>
          <w:rFonts w:eastAsia="Calibri" w:asciiTheme="majorHAnsi" w:hAnsiTheme="majorHAnsi"/>
          <w:b/>
          <w:bCs/>
          <w:sz w:val="23"/>
          <w:szCs w:val="23"/>
        </w:rPr>
        <w:t>Uchwała nr 1/06/2022</w:t>
      </w:r>
      <w:r>
        <w:rPr>
          <w:rFonts w:eastAsia="Calibri" w:asciiTheme="majorHAnsi" w:hAnsiTheme="majorHAnsi"/>
          <w:b/>
          <w:sz w:val="23"/>
          <w:szCs w:val="23"/>
        </w:rPr>
        <w:t xml:space="preserve"> w sprawie wyrażenia opinii na zmianę umowy </w:t>
      </w:r>
      <w:r>
        <w:rPr>
          <w:rFonts w:eastAsia="Calibri" w:asciiTheme="majorHAnsi" w:hAnsiTheme="majorHAnsi"/>
          <w:b/>
          <w:sz w:val="23"/>
          <w:szCs w:val="23"/>
        </w:rPr>
        <w:br w:type="textWrapping"/>
      </w:r>
      <w:r>
        <w:rPr>
          <w:rFonts w:eastAsia="Calibri" w:asciiTheme="majorHAnsi" w:hAnsiTheme="majorHAnsi"/>
          <w:b/>
          <w:sz w:val="23"/>
          <w:szCs w:val="23"/>
        </w:rPr>
        <w:t xml:space="preserve">o przyznanie pomocy zawartej pomiędzy Panem  </w:t>
      </w:r>
      <w:bookmarkEnd w:id="2"/>
      <w:r>
        <w:rPr>
          <w:rFonts w:eastAsia="Calibri" w:asciiTheme="majorHAnsi" w:hAnsiTheme="majorHAnsi"/>
          <w:b/>
          <w:bCs/>
          <w:sz w:val="23"/>
          <w:szCs w:val="23"/>
        </w:rPr>
        <w:t xml:space="preserve">Mateusz Izdebski </w:t>
      </w:r>
      <w:r>
        <w:rPr>
          <w:rFonts w:eastAsia="Calibri" w:asciiTheme="majorHAnsi" w:hAnsiTheme="majorHAnsi"/>
          <w:b/>
          <w:sz w:val="23"/>
          <w:szCs w:val="23"/>
        </w:rPr>
        <w:t>a Zarządem Województwa Mazowieckiego.</w:t>
      </w:r>
    </w:p>
    <w:p>
      <w:pPr>
        <w:spacing w:after="100" w:line="240" w:lineRule="auto"/>
        <w:jc w:val="both"/>
        <w:rPr>
          <w:rFonts w:asciiTheme="majorHAnsi" w:hAnsiTheme="majorHAnsi" w:cstheme="minorHAnsi"/>
          <w:color w:val="2C363A"/>
          <w:sz w:val="23"/>
          <w:szCs w:val="23"/>
          <w:shd w:val="clear" w:color="auto" w:fill="FFFFFF"/>
        </w:rPr>
      </w:pPr>
      <w:r>
        <w:rPr>
          <w:rFonts w:asciiTheme="majorHAnsi" w:hAnsiTheme="majorHAnsi" w:cstheme="minorHAnsi"/>
          <w:color w:val="2C363A"/>
          <w:sz w:val="23"/>
          <w:szCs w:val="23"/>
          <w:shd w:val="clear" w:color="auto" w:fill="FFFFFF"/>
        </w:rPr>
        <w:t>Zmiana ww. umowy nr 02373-6935-UM0713088/20 z dnia 26 maja 2021 roku zawartej pomiędzy </w:t>
      </w:r>
      <w:r>
        <w:rPr>
          <w:rStyle w:val="14"/>
          <w:rFonts w:asciiTheme="majorHAnsi" w:hAnsiTheme="majorHAnsi" w:cstheme="minorHAnsi"/>
          <w:color w:val="2C363A"/>
          <w:sz w:val="23"/>
          <w:szCs w:val="23"/>
          <w:shd w:val="clear" w:color="auto" w:fill="FFFFFF"/>
        </w:rPr>
        <w:t>Panem Mateuszem Izdebskim</w:t>
      </w:r>
      <w:r>
        <w:rPr>
          <w:rFonts w:asciiTheme="majorHAnsi" w:hAnsiTheme="majorHAnsi" w:cstheme="minorHAnsi"/>
          <w:color w:val="2C363A"/>
          <w:sz w:val="23"/>
          <w:szCs w:val="23"/>
          <w:shd w:val="clear" w:color="auto" w:fill="FFFFFF"/>
        </w:rPr>
        <w:t> a Zarządem Województwa Mazowieckiego dotyczącej wniosku o przyznanie pomocy nr ZS-10/2019-3 pn. „Podjęcie działalności gospodarczej w ramach usług komunalnych” – polega na przedłużenia terminu realizacji operacji - złożenia wniosku o płatność drugiej transzy w terminie „do 30.09.2022 roku”.</w:t>
      </w:r>
    </w:p>
    <w:p>
      <w:pPr>
        <w:spacing w:after="100" w:line="240" w:lineRule="auto"/>
        <w:jc w:val="both"/>
        <w:rPr>
          <w:rFonts w:eastAsia="Calibri" w:asciiTheme="majorHAnsi" w:hAnsiTheme="majorHAnsi" w:cstheme="minorHAnsi"/>
          <w:b/>
          <w:bCs/>
          <w:sz w:val="23"/>
          <w:szCs w:val="23"/>
        </w:rPr>
      </w:pPr>
      <w:r>
        <w:rPr>
          <w:rFonts w:eastAsia="Calibri" w:asciiTheme="majorHAnsi" w:hAnsiTheme="majorHAnsi" w:cstheme="minorHAnsi"/>
          <w:b/>
          <w:bCs/>
          <w:sz w:val="23"/>
          <w:szCs w:val="23"/>
        </w:rPr>
        <w:t>W wyznaczonym terminie oddano następującą liczbę głosów: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1. Marcin Bobryk (sektor gospodarczy) – Jestem „za” podjęciem uchwały nr 1/06/2022.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2. Beata Izdebska (sektor gospodarczy) – „Wyłączam się” z głosowania nad uchwałą nr 1/06/2022.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3. Bożena Kisielińska (sektor społeczny)</w:t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t xml:space="preserve"> – Jestem „za” podjęciem uchwały nr 1/06/2022.  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4. Katarzyna Karpiarz (sektor publiczny) – Jestem „za” podjęciem uchwały nr 1/06/2022.  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5. Małgorzata Borkowska (sektor gospodarczy) –</w:t>
      </w:r>
      <w:bookmarkStart w:id="3" w:name="_Hlk65846299"/>
      <w:r>
        <w:rPr>
          <w:rFonts w:eastAsia="Calibri" w:asciiTheme="majorHAnsi" w:hAnsiTheme="majorHAnsi"/>
          <w:sz w:val="23"/>
          <w:szCs w:val="23"/>
        </w:rPr>
        <w:t xml:space="preserve"> Jestem „za” podjęciem uchwały nr 1/06/2022.  </w:t>
      </w:r>
    </w:p>
    <w:bookmarkEnd w:id="3"/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6. Marlena Paczek (sektor publiczny) – Jestem „za” podjęciem uchwały nr 1/06/2022.  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7. Dominika Łastowska-Pietrasik (sektor społeczny)</w:t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t xml:space="preserve"> -  Jestem „za” podjęciem uchwały nr 1/06/2022.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8. Jarosław Dobrowolski (sektor społeczny)</w:t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t xml:space="preserve"> – Jestem „za” podjęciem uchwały nr 1/06/2022.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9. Renata Bogdalska-Gałach (sektor gospodarczy) –  Jestem „za” podjęciem uchwały nr 1/06/2022.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10. Jadwiga Będkowska (sektor publiczny)</w:t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t xml:space="preserve"> – Jestem „za” podjęciem uchwały nr 1/06/2022.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11. Tomasz Borzyński (sektor społeczny) - Jestem „za” podjęciem uchwały nr 1/06/2022.</w:t>
      </w:r>
    </w:p>
    <w:p>
      <w:pPr>
        <w:spacing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Uchwała została podjęta i stanowi załącznik nr 1 do niniejszego protokołu.</w:t>
      </w:r>
    </w:p>
    <w:p>
      <w:pPr>
        <w:spacing w:after="120"/>
        <w:jc w:val="both"/>
        <w:rPr>
          <w:rFonts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Theme="majorHAnsi" w:hAnsiTheme="majorHAnsi"/>
          <w:b/>
          <w:bCs/>
          <w:sz w:val="24"/>
          <w:szCs w:val="24"/>
          <w:lang w:eastAsia="pl-PL"/>
        </w:rPr>
        <w:t>2. Uchwała nr 2/06/2022</w:t>
      </w:r>
      <w:r>
        <w:rPr>
          <w:rFonts w:eastAsia="Times New Roman" w:cs="Times New Roman" w:asciiTheme="majorHAnsi" w:hAnsiTheme="majorHAnsi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Theme="majorHAnsi" w:hAnsiTheme="majorHAnsi"/>
          <w:b/>
          <w:sz w:val="24"/>
          <w:szCs w:val="24"/>
          <w:lang w:eastAsia="pl-PL"/>
        </w:rPr>
        <w:t>w sprawie wyrażenia opinii na zmianę umowy                           o przyznanie pomocy zawartej pomiędzy</w:t>
      </w:r>
      <w:bookmarkStart w:id="4" w:name="_Hlk49331991"/>
      <w:r>
        <w:rPr>
          <w:rFonts w:eastAsia="Calibri" w:cs="Times New Roman" w:asciiTheme="majorHAnsi" w:hAnsiTheme="majorHAnsi"/>
          <w:sz w:val="24"/>
          <w:szCs w:val="24"/>
          <w:lang w:eastAsia="pl-PL"/>
        </w:rPr>
        <w:t xml:space="preserve"> </w:t>
      </w:r>
      <w:bookmarkEnd w:id="4"/>
      <w:r>
        <w:rPr>
          <w:rFonts w:eastAsia="Calibri" w:cs="Times New Roman" w:asciiTheme="majorHAnsi" w:hAnsiTheme="majorHAnsi"/>
          <w:b/>
          <w:bCs/>
          <w:sz w:val="24"/>
          <w:szCs w:val="24"/>
          <w:lang w:eastAsia="pl-PL"/>
        </w:rPr>
        <w:t xml:space="preserve">Skórzeckim Stowarzyszeniem Dobroczynnym </w:t>
      </w:r>
      <w:r>
        <w:rPr>
          <w:rFonts w:eastAsia="Times New Roman" w:cs="Times New Roman" w:asciiTheme="majorHAnsi" w:hAnsiTheme="majorHAnsi"/>
          <w:b/>
          <w:sz w:val="24"/>
          <w:szCs w:val="24"/>
          <w:lang w:eastAsia="pl-PL"/>
        </w:rPr>
        <w:t>a Zarządem Województwa Mazowieckiego.</w:t>
      </w:r>
    </w:p>
    <w:p>
      <w:pPr>
        <w:spacing w:after="100" w:line="240" w:lineRule="auto"/>
        <w:jc w:val="both"/>
        <w:rPr>
          <w:rFonts w:eastAsia="Calibri" w:asciiTheme="majorHAnsi" w:hAnsiTheme="majorHAnsi" w:cstheme="minorHAnsi"/>
          <w:b/>
          <w:bCs/>
          <w:sz w:val="23"/>
          <w:szCs w:val="23"/>
        </w:rPr>
      </w:pPr>
      <w:bookmarkStart w:id="5" w:name="_Hlk63109719"/>
      <w:r>
        <w:rPr>
          <w:rFonts w:asciiTheme="majorHAnsi" w:hAnsiTheme="majorHAnsi" w:cstheme="minorHAnsi"/>
          <w:color w:val="2C363A"/>
          <w:sz w:val="23"/>
          <w:szCs w:val="23"/>
          <w:shd w:val="clear" w:color="auto" w:fill="FFFFFF"/>
        </w:rPr>
        <w:t>Zmiana ww. umowy nr 02534-6935-UM0714112/21 z dnia 20 września 2021 roku zawartej pomiędzy Skórzeckim Stowarzyszeniem Dobroczynnym a Zarządem Województwa Mazowieckiego dotyczącej wniosku o przyznanie pomocy nr ZS-4/2021-3 pn. „Rewitalizacja przestrzeni publicznej – „Zmiennicy” w Skórcu” –  polega na przedłużenia terminu realizacji operacji - złożenia wniosku o płatność ostateczną w terminie „do 31.10.2022 roku”.</w:t>
      </w:r>
      <w:r>
        <w:rPr>
          <w:rFonts w:eastAsia="Calibri" w:asciiTheme="majorHAnsi" w:hAnsiTheme="majorHAnsi" w:cstheme="minorHAnsi"/>
          <w:b/>
          <w:bCs/>
          <w:sz w:val="23"/>
          <w:szCs w:val="23"/>
        </w:rPr>
        <w:t xml:space="preserve"> </w:t>
      </w:r>
    </w:p>
    <w:p>
      <w:pPr>
        <w:spacing w:after="100" w:line="240" w:lineRule="auto"/>
        <w:jc w:val="both"/>
        <w:rPr>
          <w:rFonts w:eastAsia="Calibri" w:asciiTheme="majorHAnsi" w:hAnsiTheme="majorHAnsi"/>
          <w:b/>
          <w:bCs/>
          <w:sz w:val="23"/>
          <w:szCs w:val="23"/>
        </w:rPr>
      </w:pPr>
      <w:r>
        <w:rPr>
          <w:rFonts w:eastAsia="Calibri" w:asciiTheme="majorHAnsi" w:hAnsiTheme="majorHAnsi"/>
          <w:b/>
          <w:bCs/>
          <w:sz w:val="23"/>
          <w:szCs w:val="23"/>
        </w:rPr>
        <w:t>W wyznaczonym terminie oddano następującą liczbę głosów: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 xml:space="preserve">1. Marcin Bobryk (sektor gospodarczy) – Jestem „za” podjęciem uchwały nr </w:t>
      </w:r>
      <w:bookmarkStart w:id="6" w:name="_Hlk63108959"/>
      <w:bookmarkStart w:id="7" w:name="_Hlk59438139"/>
      <w:r>
        <w:rPr>
          <w:rFonts w:eastAsia="Calibri" w:asciiTheme="majorHAnsi" w:hAnsiTheme="majorHAnsi"/>
          <w:sz w:val="23"/>
          <w:szCs w:val="23"/>
        </w:rPr>
        <w:t>2/06/202</w:t>
      </w:r>
      <w:bookmarkEnd w:id="6"/>
      <w:bookmarkEnd w:id="7"/>
      <w:r>
        <w:rPr>
          <w:rFonts w:eastAsia="Calibri" w:asciiTheme="majorHAnsi" w:hAnsiTheme="majorHAnsi"/>
          <w:sz w:val="23"/>
          <w:szCs w:val="23"/>
        </w:rPr>
        <w:t>2.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 xml:space="preserve">2. Beata Izdebska (sektor gospodarczy) – – Jestem „za” podjęciem uchwały nr 2/06/2022. 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3. Bożena Kisielińska (sektor społeczny)</w:t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t xml:space="preserve"> – Jestem „za” podjęciem uchwały nr 2/06/2022.  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 xml:space="preserve">4. Katarzyna Karpiarz (sektor publiczny) – </w:t>
      </w:r>
      <w:bookmarkStart w:id="8" w:name="_Hlk49749879"/>
      <w:r>
        <w:rPr>
          <w:rFonts w:eastAsia="Calibri" w:asciiTheme="majorHAnsi" w:hAnsiTheme="majorHAnsi"/>
          <w:sz w:val="23"/>
          <w:szCs w:val="23"/>
        </w:rPr>
        <w:t>Jestem „za” podjęciem uchwały nr 2/06/2022.  </w:t>
      </w:r>
    </w:p>
    <w:bookmarkEnd w:id="8"/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5. Małgorzata Borkowska (sektor gospodarczy) – Jestem „za” podjęciem uchwały nr 2/06/2022.  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6. Marlena Paczek (sektor publiczny) – Jestem „za” podjęciem uchwały nr 2/06/2022.  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7. Dominika Łastowska-Pietrasik (sektor społeczny)</w:t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t xml:space="preserve"> -  </w:t>
      </w:r>
      <w:bookmarkStart w:id="9" w:name="_Hlk104885232"/>
      <w:r>
        <w:rPr>
          <w:rFonts w:eastAsia="Calibri" w:asciiTheme="majorHAnsi" w:hAnsiTheme="majorHAnsi"/>
          <w:sz w:val="23"/>
          <w:szCs w:val="23"/>
        </w:rPr>
        <w:t>„Wyłączam się” z głosowania nad uchwałą</w:t>
      </w:r>
      <w:bookmarkEnd w:id="9"/>
      <w:r>
        <w:rPr>
          <w:rFonts w:eastAsia="Calibri" w:asciiTheme="majorHAnsi" w:hAnsiTheme="majorHAnsi"/>
          <w:sz w:val="23"/>
          <w:szCs w:val="23"/>
        </w:rPr>
        <w:t xml:space="preserve"> nr 2/06/2022.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8. Jarosław Dobrowolski (sektor społeczny)</w:t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t xml:space="preserve"> – Jestem „za” podjęciem uchwały nr 2/06/2022.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9. Renata Bogdalska-Gałach (sektor gospodarczy) – Jestem „za” podjęciem uchwały nr 2/06/2022.</w:t>
      </w:r>
    </w:p>
    <w:p>
      <w:pPr>
        <w:tabs>
          <w:tab w:val="left" w:pos="2640"/>
        </w:tabs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10. Jadwiga Będkowska (sektor publiczny)</w:t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t xml:space="preserve"> –</w:t>
      </w:r>
      <w:r>
        <w:rPr>
          <w:rFonts w:asciiTheme="majorHAnsi" w:hAnsiTheme="majorHAnsi"/>
          <w:sz w:val="23"/>
          <w:szCs w:val="23"/>
          <w:lang w:eastAsia="pl-PL"/>
        </w:rPr>
        <w:t xml:space="preserve"> </w:t>
      </w:r>
      <w:r>
        <w:rPr>
          <w:rFonts w:eastAsia="Calibri" w:asciiTheme="majorHAnsi" w:hAnsiTheme="majorHAnsi"/>
          <w:sz w:val="23"/>
          <w:szCs w:val="23"/>
        </w:rPr>
        <w:t>Jestem „za” podjęciem uchwały nr 2/06/2022.</w:t>
      </w:r>
    </w:p>
    <w:p>
      <w:pPr>
        <w:tabs>
          <w:tab w:val="left" w:pos="2640"/>
        </w:tabs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11. Tomasz Borzyński (sektor społeczny) - Jestem „za” podjęciem uchwały nr 2/06/2022.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Uchwała została podjęta i stanowi załącznik nr 2 do niniejszego protokołu.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bookmarkStart w:id="10" w:name="_GoBack"/>
      <w:bookmarkEnd w:id="10"/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</w:p>
    <w:bookmarkEnd w:id="5"/>
    <w:p>
      <w:pPr>
        <w:spacing w:after="100" w:line="240" w:lineRule="auto"/>
        <w:jc w:val="right"/>
        <w:rPr>
          <w:rFonts w:eastAsia="Calibri" w:asciiTheme="majorHAnsi" w:hAnsiTheme="majorHAnsi"/>
          <w:i/>
          <w:iCs/>
          <w:sz w:val="23"/>
          <w:szCs w:val="23"/>
        </w:rPr>
      </w:pPr>
      <w:r>
        <w:rPr>
          <w:rFonts w:eastAsia="Calibri" w:asciiTheme="majorHAnsi" w:hAnsiTheme="majorHAnsi"/>
          <w:i/>
          <w:iCs/>
          <w:sz w:val="23"/>
          <w:szCs w:val="23"/>
        </w:rPr>
        <w:t xml:space="preserve">Podpis Protokolanta: </w:t>
      </w:r>
      <w:r>
        <w:rPr>
          <w:rFonts w:hint="default" w:eastAsia="Calibri" w:asciiTheme="majorHAnsi" w:hAnsiTheme="majorHAnsi"/>
          <w:i/>
          <w:iCs/>
          <w:sz w:val="23"/>
          <w:szCs w:val="23"/>
          <w:lang w:val="pl-PL"/>
        </w:rPr>
        <w:t>Beata Młyńska</w:t>
      </w:r>
      <w:r>
        <w:rPr>
          <w:rFonts w:eastAsia="Calibri" w:asciiTheme="majorHAnsi" w:hAnsiTheme="majorHAnsi"/>
          <w:i/>
          <w:iCs/>
          <w:sz w:val="23"/>
          <w:szCs w:val="23"/>
        </w:rPr>
        <w:t xml:space="preserve">– podpis na oryginale </w:t>
      </w:r>
    </w:p>
    <w:p>
      <w:pPr>
        <w:spacing w:after="100" w:line="240" w:lineRule="auto"/>
        <w:jc w:val="right"/>
        <w:rPr>
          <w:rFonts w:hint="default" w:eastAsia="Calibri" w:asciiTheme="majorHAnsi" w:hAnsiTheme="majorHAnsi"/>
          <w:i/>
          <w:iCs/>
          <w:sz w:val="23"/>
          <w:szCs w:val="23"/>
          <w:lang w:val="pl-PL"/>
        </w:rPr>
      </w:pPr>
      <w:r>
        <w:rPr>
          <w:rFonts w:eastAsia="Calibri" w:asciiTheme="majorHAnsi" w:hAnsiTheme="majorHAnsi"/>
          <w:i/>
          <w:iCs/>
          <w:sz w:val="23"/>
          <w:szCs w:val="23"/>
        </w:rPr>
        <w:t>Podpis Przewodniczącego Rady Stowarzyszenia Lokalna Grupa Działania Ziemi Siedleckiej: Marcin Bobryk – pieczęć i podpis na orygi</w:t>
      </w:r>
      <w:r>
        <w:rPr>
          <w:rFonts w:hint="default" w:eastAsia="Calibri" w:asciiTheme="majorHAnsi" w:hAnsiTheme="majorHAnsi"/>
          <w:i/>
          <w:iCs/>
          <w:sz w:val="23"/>
          <w:szCs w:val="23"/>
          <w:lang w:val="pl-PL"/>
        </w:rPr>
        <w:t>nale</w:t>
      </w:r>
    </w:p>
    <w:p>
      <w:pPr>
        <w:spacing w:after="120"/>
        <w:rPr>
          <w:rFonts w:eastAsia="Calibri" w:asciiTheme="majorHAnsi" w:hAnsiTheme="majorHAnsi"/>
          <w:sz w:val="24"/>
          <w:szCs w:val="24"/>
        </w:rPr>
      </w:pPr>
    </w:p>
    <w:p>
      <w:pPr>
        <w:spacing w:after="120"/>
        <w:rPr>
          <w:rFonts w:eastAsia="Calibri" w:asciiTheme="majorHAnsi" w:hAnsiTheme="majorHAnsi"/>
          <w:b/>
          <w:i/>
          <w:sz w:val="24"/>
          <w:szCs w:val="24"/>
        </w:rPr>
      </w:pPr>
    </w:p>
    <w:p>
      <w:pPr>
        <w:spacing w:after="120"/>
        <w:rPr>
          <w:rFonts w:eastAsia="Calibri" w:asciiTheme="majorHAnsi" w:hAnsiTheme="majorHAnsi"/>
          <w:sz w:val="24"/>
          <w:szCs w:val="24"/>
        </w:rPr>
      </w:pPr>
    </w:p>
    <w:p>
      <w:pPr>
        <w:spacing w:after="120"/>
        <w:rPr>
          <w:rFonts w:asciiTheme="majorHAnsi" w:hAnsiTheme="majorHAnsi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812" w:right="1417" w:bottom="1276" w:left="1417" w:header="397" w:footer="34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t>___________________________________________________________________________</w:t>
    </w:r>
  </w:p>
  <w:p>
    <w:pPr>
      <w:pStyle w:val="10"/>
      <w:jc w:val="center"/>
      <w:rPr>
        <w:rFonts w:ascii="Cambria" w:hAnsi="Cambria" w:cs="Cambria"/>
        <w:b/>
        <w:spacing w:val="60"/>
      </w:rPr>
    </w:pPr>
    <w:r>
      <w:rPr>
        <w:rFonts w:ascii="Cambria" w:hAnsi="Cambria" w:cs="Cambria"/>
        <w:b/>
        <w:spacing w:val="60"/>
      </w:rPr>
      <w:t>Lokalna</w:t>
    </w:r>
    <w:r>
      <w:rPr>
        <w:rFonts w:ascii="Cambria" w:hAnsi="Cambria" w:eastAsia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Grupa</w:t>
    </w:r>
    <w:r>
      <w:rPr>
        <w:rFonts w:ascii="Cambria" w:hAnsi="Cambria" w:eastAsia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Działania</w:t>
    </w:r>
    <w:r>
      <w:rPr>
        <w:rFonts w:ascii="Cambria" w:hAnsi="Cambria" w:eastAsia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Ziemi</w:t>
    </w:r>
    <w:r>
      <w:rPr>
        <w:rFonts w:ascii="Cambria" w:hAnsi="Cambria" w:eastAsia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Siedleckiej</w:t>
    </w:r>
  </w:p>
  <w:p>
    <w:pPr>
      <w:pStyle w:val="10"/>
      <w:jc w:val="center"/>
      <w:rPr>
        <w:rStyle w:val="22"/>
        <w:rFonts w:ascii="Cambria" w:hAnsi="Cambria" w:cs="Cambria"/>
        <w:sz w:val="18"/>
      </w:rPr>
    </w:pPr>
    <w:r>
      <w:rPr>
        <w:rFonts w:ascii="Cambria" w:hAnsi="Cambria" w:cs="Cambria"/>
        <w:sz w:val="18"/>
      </w:rPr>
      <w:t>Nr</w:t>
    </w:r>
    <w:r>
      <w:rPr>
        <w:rFonts w:ascii="Cambria" w:hAnsi="Cambria" w:eastAsia="Cambria" w:cs="Cambria"/>
        <w:sz w:val="18"/>
      </w:rPr>
      <w:t xml:space="preserve"> </w:t>
    </w:r>
    <w:r>
      <w:rPr>
        <w:rFonts w:ascii="Cambria" w:hAnsi="Cambria" w:cs="Cambria"/>
        <w:sz w:val="18"/>
      </w:rPr>
      <w:t>KRS:</w:t>
    </w:r>
    <w:r>
      <w:rPr>
        <w:rStyle w:val="22"/>
        <w:rFonts w:ascii="Cambria" w:hAnsi="Cambria" w:eastAsia="Cambria" w:cs="Cambria"/>
        <w:sz w:val="18"/>
      </w:rPr>
      <w:t xml:space="preserve"> </w:t>
    </w:r>
    <w:r>
      <w:rPr>
        <w:rStyle w:val="22"/>
        <w:rFonts w:ascii="Cambria" w:hAnsi="Cambria" w:cs="Cambria"/>
        <w:sz w:val="18"/>
      </w:rPr>
      <w:t>0000481573,</w:t>
    </w:r>
    <w:r>
      <w:rPr>
        <w:rStyle w:val="22"/>
        <w:rFonts w:ascii="Cambria" w:hAnsi="Cambria" w:eastAsia="Cambria" w:cs="Cambria"/>
        <w:sz w:val="18"/>
      </w:rPr>
      <w:t xml:space="preserve"> </w:t>
    </w:r>
    <w:r>
      <w:rPr>
        <w:rStyle w:val="22"/>
        <w:rFonts w:ascii="Cambria" w:hAnsi="Cambria" w:cs="Cambria"/>
        <w:sz w:val="18"/>
      </w:rPr>
      <w:t>REGON:</w:t>
    </w:r>
    <w:r>
      <w:rPr>
        <w:rStyle w:val="22"/>
        <w:rFonts w:ascii="Cambria" w:hAnsi="Cambria" w:eastAsia="Cambria" w:cs="Cambria"/>
        <w:sz w:val="18"/>
      </w:rPr>
      <w:t xml:space="preserve"> </w:t>
    </w:r>
    <w:r>
      <w:rPr>
        <w:rStyle w:val="22"/>
        <w:rFonts w:ascii="Cambria" w:hAnsi="Cambria" w:cs="Cambria"/>
        <w:sz w:val="18"/>
      </w:rPr>
      <w:t>147053726,</w:t>
    </w:r>
    <w:r>
      <w:rPr>
        <w:rStyle w:val="22"/>
        <w:rFonts w:ascii="Cambria" w:hAnsi="Cambria" w:eastAsia="Cambria" w:cs="Cambria"/>
        <w:sz w:val="18"/>
      </w:rPr>
      <w:t xml:space="preserve"> </w:t>
    </w:r>
    <w:r>
      <w:rPr>
        <w:rStyle w:val="22"/>
        <w:rFonts w:ascii="Cambria" w:hAnsi="Cambria" w:cs="Cambria"/>
        <w:sz w:val="18"/>
      </w:rPr>
      <w:t>NIP:</w:t>
    </w:r>
    <w:r>
      <w:rPr>
        <w:rStyle w:val="22"/>
        <w:rFonts w:ascii="Cambria" w:hAnsi="Cambria" w:eastAsia="Cambria" w:cs="Cambria"/>
        <w:sz w:val="18"/>
      </w:rPr>
      <w:t xml:space="preserve"> </w:t>
    </w:r>
    <w:r>
      <w:rPr>
        <w:rStyle w:val="22"/>
        <w:rFonts w:ascii="Cambria" w:hAnsi="Cambria" w:cs="Cambria"/>
        <w:sz w:val="18"/>
      </w:rPr>
      <w:t>821-264-00-91</w:t>
    </w:r>
  </w:p>
  <w:p>
    <w:pPr>
      <w:pStyle w:val="10"/>
      <w:jc w:val="center"/>
      <w:rPr>
        <w:rFonts w:ascii="Cambria" w:hAnsi="Cambria" w:cs="Cambria"/>
        <w:sz w:val="18"/>
      </w:rPr>
    </w:pPr>
    <w:r>
      <w:rPr>
        <w:rFonts w:ascii="Cambria" w:hAnsi="Cambria" w:cs="Cambria"/>
        <w:sz w:val="18"/>
      </w:rPr>
      <w:t>Adres: Wiśniew, ul. Siedlecka 13, 08-112 Wiśniew</w:t>
    </w:r>
  </w:p>
  <w:p>
    <w:pPr>
      <w:pStyle w:val="10"/>
      <w:jc w:val="center"/>
      <w:rPr>
        <w:rFonts w:ascii="Cambria" w:hAnsi="Cambria" w:cs="Cambria"/>
        <w:sz w:val="18"/>
      </w:rPr>
    </w:pPr>
    <w:r>
      <w:rPr>
        <w:rFonts w:ascii="Cambria" w:hAnsi="Cambria" w:cs="Cambria"/>
        <w:sz w:val="18"/>
      </w:rPr>
      <w:t xml:space="preserve">Tel.: 726 707 702; E-mail: biuro@lgdsiedlce.pl  </w:t>
    </w:r>
  </w:p>
  <w:p>
    <w:pPr>
      <w:pStyle w:val="10"/>
      <w:jc w:val="center"/>
      <w:rPr>
        <w:rFonts w:ascii="Cambria" w:hAnsi="Cambria" w:cs="Cambria"/>
        <w:sz w:val="18"/>
      </w:rPr>
    </w:pPr>
    <w:r>
      <w:rPr>
        <w:rFonts w:ascii="Cambria" w:hAnsi="Cambria" w:cs="Cambria"/>
        <w:sz w:val="18"/>
      </w:rPr>
      <w:t>www.lgdsiedlce.pl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left" w:pos="6492"/>
        <w:tab w:val="clear" w:pos="4536"/>
        <w:tab w:val="clear" w:pos="9072"/>
      </w:tabs>
      <w:rPr>
        <w:b/>
        <w:sz w:val="32"/>
      </w:rPr>
    </w:pPr>
    <w:r>
      <w:rPr>
        <w:b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3320415</wp:posOffset>
          </wp:positionH>
          <wp:positionV relativeFrom="paragraph">
            <wp:posOffset>7620</wp:posOffset>
          </wp:positionV>
          <wp:extent cx="736600" cy="690880"/>
          <wp:effectExtent l="0" t="0" r="6350" b="0"/>
          <wp:wrapNone/>
          <wp:docPr id="1" name="Obraz 1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Cambria"/>
        <w:sz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1569085</wp:posOffset>
          </wp:positionH>
          <wp:positionV relativeFrom="paragraph">
            <wp:posOffset>6985</wp:posOffset>
          </wp:positionV>
          <wp:extent cx="1318895" cy="716280"/>
          <wp:effectExtent l="0" t="0" r="0" b="7620"/>
          <wp:wrapNone/>
          <wp:docPr id="8" name="Obraz 8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C:\Users\hp\Desktop\LGD\LOGO\LGD ZS-logo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7" t="11576" r="15057" b="10482"/>
                  <a:stretch>
                    <a:fillRect/>
                  </a:stretch>
                </pic:blipFill>
                <pic:spPr>
                  <a:xfrm>
                    <a:off x="0" y="0"/>
                    <a:ext cx="1319089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4545330</wp:posOffset>
          </wp:positionH>
          <wp:positionV relativeFrom="paragraph">
            <wp:posOffset>6985</wp:posOffset>
          </wp:positionV>
          <wp:extent cx="1214120" cy="692785"/>
          <wp:effectExtent l="0" t="0" r="0" b="0"/>
          <wp:wrapSquare wrapText="bothSides"/>
          <wp:docPr id="3" name="Obraz 3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http://mazowieckie.ksow.pl/typo3temp/pics/13c8f5ec7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" b="6232"/>
                  <a:stretch>
                    <a:fillRect/>
                  </a:stretch>
                </pic:blipFill>
                <pic:spPr>
                  <a:xfrm>
                    <a:off x="0" y="0"/>
                    <a:ext cx="12141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eastAsia="pl-PL"/>
      </w:rPr>
      <w:drawing>
        <wp:inline distT="0" distB="0" distL="0" distR="0">
          <wp:extent cx="981075" cy="714375"/>
          <wp:effectExtent l="19050" t="0" r="8892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7467" cy="711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>
    <w:pPr>
      <w:pStyle w:val="11"/>
      <w:tabs>
        <w:tab w:val="left" w:pos="8817"/>
      </w:tabs>
      <w:ind w:right="-1276"/>
      <w:rPr>
        <w:sz w:val="4"/>
      </w:rPr>
    </w:pPr>
  </w:p>
  <w:p>
    <w:pPr>
      <w:pStyle w:val="11"/>
      <w:tabs>
        <w:tab w:val="left" w:pos="8817"/>
      </w:tabs>
      <w:spacing w:before="120"/>
      <w:jc w:val="center"/>
      <w:rPr>
        <w:rFonts w:cs="Times New Roman"/>
        <w:sz w:val="19"/>
        <w:szCs w:val="19"/>
      </w:rPr>
    </w:pPr>
    <w:r>
      <w:rPr>
        <w:rFonts w:cs="Times New Roman"/>
        <w:sz w:val="19"/>
        <w:szCs w:val="19"/>
      </w:rPr>
      <w:t>„Europejski Fundusz Rolny na rzecz Rozwoju Obszarów Wiejskich: Europa inwestująca w obszary wiejskie”</w:t>
    </w:r>
    <w:r>
      <w:rPr>
        <w:rFonts w:cs="Times New Roman"/>
        <w:lang w:eastAsia="pl-PL"/>
      </w:rPr>
      <w:t xml:space="preserve"> </w:t>
    </w:r>
  </w:p>
  <w:p>
    <w:pPr>
      <w:pStyle w:val="11"/>
      <w:tabs>
        <w:tab w:val="left" w:pos="8817"/>
        <w:tab w:val="clear" w:pos="9072"/>
      </w:tabs>
      <w:ind w:right="-1276"/>
      <w:rPr>
        <w:rFonts w:cs="Times New Roman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B1"/>
    <w:rsid w:val="0000091C"/>
    <w:rsid w:val="00011ABA"/>
    <w:rsid w:val="000176C6"/>
    <w:rsid w:val="00020720"/>
    <w:rsid w:val="000224D2"/>
    <w:rsid w:val="00023539"/>
    <w:rsid w:val="00031F8F"/>
    <w:rsid w:val="00036D8C"/>
    <w:rsid w:val="00037D9A"/>
    <w:rsid w:val="00043F14"/>
    <w:rsid w:val="0006239D"/>
    <w:rsid w:val="00064368"/>
    <w:rsid w:val="0006766D"/>
    <w:rsid w:val="000677D9"/>
    <w:rsid w:val="00073A6F"/>
    <w:rsid w:val="00077D4B"/>
    <w:rsid w:val="00085253"/>
    <w:rsid w:val="0008699A"/>
    <w:rsid w:val="000965AF"/>
    <w:rsid w:val="00097A26"/>
    <w:rsid w:val="000B070B"/>
    <w:rsid w:val="000B4CC4"/>
    <w:rsid w:val="000C4C01"/>
    <w:rsid w:val="000C685C"/>
    <w:rsid w:val="000E05EE"/>
    <w:rsid w:val="000E0DA9"/>
    <w:rsid w:val="000E188C"/>
    <w:rsid w:val="000E5294"/>
    <w:rsid w:val="000F5CDA"/>
    <w:rsid w:val="001115EB"/>
    <w:rsid w:val="00115444"/>
    <w:rsid w:val="00123C6B"/>
    <w:rsid w:val="001464FE"/>
    <w:rsid w:val="00147292"/>
    <w:rsid w:val="00150759"/>
    <w:rsid w:val="00151724"/>
    <w:rsid w:val="001529D4"/>
    <w:rsid w:val="00162012"/>
    <w:rsid w:val="00173892"/>
    <w:rsid w:val="001746F5"/>
    <w:rsid w:val="00183F51"/>
    <w:rsid w:val="001946D5"/>
    <w:rsid w:val="001A100A"/>
    <w:rsid w:val="001C407B"/>
    <w:rsid w:val="00205474"/>
    <w:rsid w:val="002305EB"/>
    <w:rsid w:val="0023189E"/>
    <w:rsid w:val="0023563F"/>
    <w:rsid w:val="00242B8E"/>
    <w:rsid w:val="0024349F"/>
    <w:rsid w:val="00243B84"/>
    <w:rsid w:val="00247FA0"/>
    <w:rsid w:val="00253CE2"/>
    <w:rsid w:val="00256D22"/>
    <w:rsid w:val="00257E90"/>
    <w:rsid w:val="00291F7B"/>
    <w:rsid w:val="00295500"/>
    <w:rsid w:val="002A7EF2"/>
    <w:rsid w:val="002B11F6"/>
    <w:rsid w:val="002D45AC"/>
    <w:rsid w:val="002D5093"/>
    <w:rsid w:val="002E33D3"/>
    <w:rsid w:val="002E39C6"/>
    <w:rsid w:val="002F1372"/>
    <w:rsid w:val="002F1C15"/>
    <w:rsid w:val="00312359"/>
    <w:rsid w:val="003144CE"/>
    <w:rsid w:val="0031461F"/>
    <w:rsid w:val="0032319B"/>
    <w:rsid w:val="003318DA"/>
    <w:rsid w:val="0034014A"/>
    <w:rsid w:val="00340825"/>
    <w:rsid w:val="0034361F"/>
    <w:rsid w:val="003553BD"/>
    <w:rsid w:val="00371028"/>
    <w:rsid w:val="003726E6"/>
    <w:rsid w:val="00376CAE"/>
    <w:rsid w:val="00386F26"/>
    <w:rsid w:val="00395A64"/>
    <w:rsid w:val="00395B37"/>
    <w:rsid w:val="003A7B1B"/>
    <w:rsid w:val="003C2F5D"/>
    <w:rsid w:val="003C721D"/>
    <w:rsid w:val="003D449D"/>
    <w:rsid w:val="003E1130"/>
    <w:rsid w:val="003E4DCF"/>
    <w:rsid w:val="003F7F6C"/>
    <w:rsid w:val="004044C7"/>
    <w:rsid w:val="00407F44"/>
    <w:rsid w:val="004123DB"/>
    <w:rsid w:val="004127E8"/>
    <w:rsid w:val="00417FFD"/>
    <w:rsid w:val="00425E3B"/>
    <w:rsid w:val="0045657B"/>
    <w:rsid w:val="00462C40"/>
    <w:rsid w:val="00464742"/>
    <w:rsid w:val="00470579"/>
    <w:rsid w:val="0047678E"/>
    <w:rsid w:val="004A33F8"/>
    <w:rsid w:val="004B3DC3"/>
    <w:rsid w:val="004C08DA"/>
    <w:rsid w:val="004C5767"/>
    <w:rsid w:val="004D3E4B"/>
    <w:rsid w:val="004E0309"/>
    <w:rsid w:val="004E0711"/>
    <w:rsid w:val="004E52CF"/>
    <w:rsid w:val="004E615D"/>
    <w:rsid w:val="004F43C9"/>
    <w:rsid w:val="005015A9"/>
    <w:rsid w:val="005107D7"/>
    <w:rsid w:val="005232DE"/>
    <w:rsid w:val="00532417"/>
    <w:rsid w:val="0054253C"/>
    <w:rsid w:val="00553663"/>
    <w:rsid w:val="00557A9A"/>
    <w:rsid w:val="00562783"/>
    <w:rsid w:val="005631FB"/>
    <w:rsid w:val="005668EE"/>
    <w:rsid w:val="00571680"/>
    <w:rsid w:val="005725A2"/>
    <w:rsid w:val="005730C5"/>
    <w:rsid w:val="00573448"/>
    <w:rsid w:val="00573BF4"/>
    <w:rsid w:val="0058368F"/>
    <w:rsid w:val="005A6825"/>
    <w:rsid w:val="005B0FF7"/>
    <w:rsid w:val="005B389A"/>
    <w:rsid w:val="005C3062"/>
    <w:rsid w:val="005D43E0"/>
    <w:rsid w:val="005D4B4D"/>
    <w:rsid w:val="005D4F1F"/>
    <w:rsid w:val="005D57AF"/>
    <w:rsid w:val="005D6760"/>
    <w:rsid w:val="005E62E0"/>
    <w:rsid w:val="005F6999"/>
    <w:rsid w:val="0060397C"/>
    <w:rsid w:val="00604E11"/>
    <w:rsid w:val="00614577"/>
    <w:rsid w:val="00620441"/>
    <w:rsid w:val="00627875"/>
    <w:rsid w:val="00641C07"/>
    <w:rsid w:val="00662DDD"/>
    <w:rsid w:val="00667029"/>
    <w:rsid w:val="0066703B"/>
    <w:rsid w:val="006674D9"/>
    <w:rsid w:val="00671CC6"/>
    <w:rsid w:val="006805EE"/>
    <w:rsid w:val="00692E23"/>
    <w:rsid w:val="006D6B28"/>
    <w:rsid w:val="007000B3"/>
    <w:rsid w:val="00705096"/>
    <w:rsid w:val="00712B7B"/>
    <w:rsid w:val="00713B10"/>
    <w:rsid w:val="007152D9"/>
    <w:rsid w:val="00716188"/>
    <w:rsid w:val="00733A47"/>
    <w:rsid w:val="00735441"/>
    <w:rsid w:val="00756F44"/>
    <w:rsid w:val="00761EFE"/>
    <w:rsid w:val="00783882"/>
    <w:rsid w:val="007879DE"/>
    <w:rsid w:val="00790631"/>
    <w:rsid w:val="00792374"/>
    <w:rsid w:val="007A74A7"/>
    <w:rsid w:val="007B0357"/>
    <w:rsid w:val="007B1C49"/>
    <w:rsid w:val="007B5487"/>
    <w:rsid w:val="007D5534"/>
    <w:rsid w:val="007E1FD5"/>
    <w:rsid w:val="007E2A55"/>
    <w:rsid w:val="007E3AC6"/>
    <w:rsid w:val="007F04E0"/>
    <w:rsid w:val="007F516F"/>
    <w:rsid w:val="007F6624"/>
    <w:rsid w:val="00800790"/>
    <w:rsid w:val="00810C58"/>
    <w:rsid w:val="00813306"/>
    <w:rsid w:val="0081479C"/>
    <w:rsid w:val="00817AC6"/>
    <w:rsid w:val="008200E7"/>
    <w:rsid w:val="00824788"/>
    <w:rsid w:val="0082713A"/>
    <w:rsid w:val="008326A3"/>
    <w:rsid w:val="00841B56"/>
    <w:rsid w:val="00847F03"/>
    <w:rsid w:val="00853FEE"/>
    <w:rsid w:val="00854F5D"/>
    <w:rsid w:val="00855A00"/>
    <w:rsid w:val="00856464"/>
    <w:rsid w:val="00867F24"/>
    <w:rsid w:val="008745B3"/>
    <w:rsid w:val="0088220D"/>
    <w:rsid w:val="00886734"/>
    <w:rsid w:val="00890869"/>
    <w:rsid w:val="0089239A"/>
    <w:rsid w:val="00897DD2"/>
    <w:rsid w:val="008A2477"/>
    <w:rsid w:val="008A24B5"/>
    <w:rsid w:val="008B6C9E"/>
    <w:rsid w:val="008B7070"/>
    <w:rsid w:val="008C13BC"/>
    <w:rsid w:val="008C6F6F"/>
    <w:rsid w:val="008E7B9A"/>
    <w:rsid w:val="00900999"/>
    <w:rsid w:val="009040BA"/>
    <w:rsid w:val="009214EC"/>
    <w:rsid w:val="00933A81"/>
    <w:rsid w:val="00954E9C"/>
    <w:rsid w:val="00967EDE"/>
    <w:rsid w:val="0097219A"/>
    <w:rsid w:val="00972A8C"/>
    <w:rsid w:val="009849CE"/>
    <w:rsid w:val="00992DA8"/>
    <w:rsid w:val="00993089"/>
    <w:rsid w:val="00997427"/>
    <w:rsid w:val="009A0CD9"/>
    <w:rsid w:val="009A4519"/>
    <w:rsid w:val="009B7FE8"/>
    <w:rsid w:val="009C3D47"/>
    <w:rsid w:val="009C74EB"/>
    <w:rsid w:val="009D6888"/>
    <w:rsid w:val="009E6517"/>
    <w:rsid w:val="009E73AE"/>
    <w:rsid w:val="009F1DBE"/>
    <w:rsid w:val="009F56DD"/>
    <w:rsid w:val="00A00B49"/>
    <w:rsid w:val="00A04275"/>
    <w:rsid w:val="00A1353D"/>
    <w:rsid w:val="00A21DD7"/>
    <w:rsid w:val="00A2261E"/>
    <w:rsid w:val="00A2347D"/>
    <w:rsid w:val="00A256F3"/>
    <w:rsid w:val="00A3624F"/>
    <w:rsid w:val="00A634BE"/>
    <w:rsid w:val="00A65291"/>
    <w:rsid w:val="00A82A31"/>
    <w:rsid w:val="00A84D1C"/>
    <w:rsid w:val="00A8633B"/>
    <w:rsid w:val="00A93BDB"/>
    <w:rsid w:val="00A970A1"/>
    <w:rsid w:val="00AA270D"/>
    <w:rsid w:val="00AA3A96"/>
    <w:rsid w:val="00AB33A6"/>
    <w:rsid w:val="00AC568D"/>
    <w:rsid w:val="00AD2312"/>
    <w:rsid w:val="00AD682C"/>
    <w:rsid w:val="00AE2DF3"/>
    <w:rsid w:val="00AF0FC6"/>
    <w:rsid w:val="00AF2770"/>
    <w:rsid w:val="00AF2ADC"/>
    <w:rsid w:val="00B01BA3"/>
    <w:rsid w:val="00B13E50"/>
    <w:rsid w:val="00B17674"/>
    <w:rsid w:val="00B21A39"/>
    <w:rsid w:val="00B334A1"/>
    <w:rsid w:val="00B34083"/>
    <w:rsid w:val="00B416C4"/>
    <w:rsid w:val="00B43996"/>
    <w:rsid w:val="00B4456E"/>
    <w:rsid w:val="00B5055E"/>
    <w:rsid w:val="00B56949"/>
    <w:rsid w:val="00B603CC"/>
    <w:rsid w:val="00B64DB5"/>
    <w:rsid w:val="00B67C09"/>
    <w:rsid w:val="00B74DD5"/>
    <w:rsid w:val="00BB1164"/>
    <w:rsid w:val="00BB3647"/>
    <w:rsid w:val="00BB399E"/>
    <w:rsid w:val="00BB4FAF"/>
    <w:rsid w:val="00BB5B1E"/>
    <w:rsid w:val="00BC04C1"/>
    <w:rsid w:val="00BC36DE"/>
    <w:rsid w:val="00BC4BAB"/>
    <w:rsid w:val="00BD0852"/>
    <w:rsid w:val="00BE36DC"/>
    <w:rsid w:val="00BE4D1B"/>
    <w:rsid w:val="00BF624F"/>
    <w:rsid w:val="00BF7CE8"/>
    <w:rsid w:val="00C07175"/>
    <w:rsid w:val="00C24482"/>
    <w:rsid w:val="00C311D0"/>
    <w:rsid w:val="00C3326B"/>
    <w:rsid w:val="00C516F7"/>
    <w:rsid w:val="00C63AF0"/>
    <w:rsid w:val="00C919BD"/>
    <w:rsid w:val="00CB0E4E"/>
    <w:rsid w:val="00CB272F"/>
    <w:rsid w:val="00CB7180"/>
    <w:rsid w:val="00CC6924"/>
    <w:rsid w:val="00CD24BA"/>
    <w:rsid w:val="00CD24C9"/>
    <w:rsid w:val="00CD4A75"/>
    <w:rsid w:val="00CD4F02"/>
    <w:rsid w:val="00CE7303"/>
    <w:rsid w:val="00CF00F8"/>
    <w:rsid w:val="00CF5B78"/>
    <w:rsid w:val="00CF619E"/>
    <w:rsid w:val="00CF76B1"/>
    <w:rsid w:val="00D032A1"/>
    <w:rsid w:val="00D1071E"/>
    <w:rsid w:val="00D22AED"/>
    <w:rsid w:val="00D241C3"/>
    <w:rsid w:val="00D2765B"/>
    <w:rsid w:val="00D31437"/>
    <w:rsid w:val="00D50283"/>
    <w:rsid w:val="00D543C9"/>
    <w:rsid w:val="00D55C6E"/>
    <w:rsid w:val="00D61DE7"/>
    <w:rsid w:val="00D7369D"/>
    <w:rsid w:val="00D8224B"/>
    <w:rsid w:val="00DB7A37"/>
    <w:rsid w:val="00DC1DA6"/>
    <w:rsid w:val="00DC3677"/>
    <w:rsid w:val="00DC37A9"/>
    <w:rsid w:val="00DC7421"/>
    <w:rsid w:val="00DC7554"/>
    <w:rsid w:val="00DD481F"/>
    <w:rsid w:val="00DD6488"/>
    <w:rsid w:val="00DE1AB9"/>
    <w:rsid w:val="00DE26D3"/>
    <w:rsid w:val="00DE3341"/>
    <w:rsid w:val="00DE6CD0"/>
    <w:rsid w:val="00DF5A73"/>
    <w:rsid w:val="00E1045E"/>
    <w:rsid w:val="00E224C0"/>
    <w:rsid w:val="00E2639B"/>
    <w:rsid w:val="00E32540"/>
    <w:rsid w:val="00E33EA5"/>
    <w:rsid w:val="00E34695"/>
    <w:rsid w:val="00E424BE"/>
    <w:rsid w:val="00E46C00"/>
    <w:rsid w:val="00E533AD"/>
    <w:rsid w:val="00E61F18"/>
    <w:rsid w:val="00E71F58"/>
    <w:rsid w:val="00E87398"/>
    <w:rsid w:val="00E874A6"/>
    <w:rsid w:val="00E93FC6"/>
    <w:rsid w:val="00E97ABE"/>
    <w:rsid w:val="00EC2149"/>
    <w:rsid w:val="00EC4379"/>
    <w:rsid w:val="00EC636F"/>
    <w:rsid w:val="00ED158F"/>
    <w:rsid w:val="00ED3D02"/>
    <w:rsid w:val="00ED4DCC"/>
    <w:rsid w:val="00EE08CB"/>
    <w:rsid w:val="00EE1237"/>
    <w:rsid w:val="00EE66BA"/>
    <w:rsid w:val="00EF1ED5"/>
    <w:rsid w:val="00F00071"/>
    <w:rsid w:val="00F02B91"/>
    <w:rsid w:val="00F05651"/>
    <w:rsid w:val="00F10F7C"/>
    <w:rsid w:val="00F234B1"/>
    <w:rsid w:val="00F25911"/>
    <w:rsid w:val="00F3232B"/>
    <w:rsid w:val="00F44E7D"/>
    <w:rsid w:val="00F50D52"/>
    <w:rsid w:val="00F523AB"/>
    <w:rsid w:val="00F5488A"/>
    <w:rsid w:val="00F7687B"/>
    <w:rsid w:val="00F76AFD"/>
    <w:rsid w:val="00F8484C"/>
    <w:rsid w:val="00F87D9F"/>
    <w:rsid w:val="00F9055A"/>
    <w:rsid w:val="00F90899"/>
    <w:rsid w:val="00F95C26"/>
    <w:rsid w:val="00FA5898"/>
    <w:rsid w:val="00FB0397"/>
    <w:rsid w:val="00FC0FAC"/>
    <w:rsid w:val="00FC310D"/>
    <w:rsid w:val="00FE1112"/>
    <w:rsid w:val="00FF3E13"/>
    <w:rsid w:val="1A3E7B37"/>
    <w:rsid w:val="68D6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24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25"/>
    <w:semiHidden/>
    <w:unhideWhenUsed/>
    <w:qFormat/>
    <w:uiPriority w:val="99"/>
    <w:rPr>
      <w:b/>
      <w:bCs/>
    </w:rPr>
  </w:style>
  <w:style w:type="character" w:styleId="8">
    <w:name w:val="endnote reference"/>
    <w:basedOn w:val="2"/>
    <w:semiHidden/>
    <w:unhideWhenUsed/>
    <w:uiPriority w:val="99"/>
    <w:rPr>
      <w:vertAlign w:val="superscript"/>
    </w:rPr>
  </w:style>
  <w:style w:type="paragraph" w:styleId="9">
    <w:name w:val="endnote text"/>
    <w:basedOn w:val="1"/>
    <w:link w:val="15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0">
    <w:name w:val="footer"/>
    <w:basedOn w:val="1"/>
    <w:link w:val="20"/>
    <w:unhideWhenUsed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11">
    <w:name w:val="header"/>
    <w:basedOn w:val="1"/>
    <w:link w:val="19"/>
    <w:unhideWhenUsed/>
    <w:uiPriority w:val="0"/>
    <w:pPr>
      <w:tabs>
        <w:tab w:val="center" w:pos="4536"/>
        <w:tab w:val="right" w:pos="9072"/>
      </w:tabs>
      <w:spacing w:after="0" w:line="240" w:lineRule="auto"/>
    </w:pPr>
  </w:style>
  <w:style w:type="character" w:styleId="12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14">
    <w:name w:val="Strong"/>
    <w:basedOn w:val="2"/>
    <w:qFormat/>
    <w:uiPriority w:val="22"/>
    <w:rPr>
      <w:b/>
      <w:bCs/>
    </w:rPr>
  </w:style>
  <w:style w:type="character" w:customStyle="1" w:styleId="15">
    <w:name w:val="Tekst przypisu końcowego Znak"/>
    <w:basedOn w:val="2"/>
    <w:link w:val="9"/>
    <w:semiHidden/>
    <w:uiPriority w:val="99"/>
    <w:rPr>
      <w:rFonts w:ascii="Times New Roman" w:hAnsi="Times New Roman"/>
      <w:sz w:val="20"/>
      <w:szCs w:val="20"/>
    </w:rPr>
  </w:style>
  <w:style w:type="paragraph" w:styleId="16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7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l-PL" w:eastAsia="en-US" w:bidi="ar-SA"/>
    </w:rPr>
  </w:style>
  <w:style w:type="paragraph" w:customStyle="1" w:styleId="18">
    <w:name w:val="bodytext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19">
    <w:name w:val="Nagłówek Znak"/>
    <w:basedOn w:val="2"/>
    <w:link w:val="11"/>
    <w:uiPriority w:val="0"/>
    <w:rPr>
      <w:rFonts w:ascii="Times New Roman" w:hAnsi="Times New Roman"/>
    </w:rPr>
  </w:style>
  <w:style w:type="character" w:customStyle="1" w:styleId="20">
    <w:name w:val="Stopka Znak"/>
    <w:basedOn w:val="2"/>
    <w:link w:val="10"/>
    <w:uiPriority w:val="99"/>
    <w:rPr>
      <w:rFonts w:ascii="Times New Roman" w:hAnsi="Times New Roman"/>
    </w:rPr>
  </w:style>
  <w:style w:type="character" w:customStyle="1" w:styleId="21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2">
    <w:name w:val="st"/>
    <w:qFormat/>
    <w:uiPriority w:val="0"/>
  </w:style>
  <w:style w:type="character" w:customStyle="1" w:styleId="23">
    <w:name w:val="Akapit z listą Znak"/>
    <w:link w:val="16"/>
    <w:qFormat/>
    <w:locked/>
    <w:uiPriority w:val="34"/>
    <w:rPr>
      <w:rFonts w:ascii="Times New Roman" w:hAnsi="Times New Roman"/>
    </w:rPr>
  </w:style>
  <w:style w:type="character" w:customStyle="1" w:styleId="24">
    <w:name w:val="Tekst komentarza Znak"/>
    <w:basedOn w:val="2"/>
    <w:link w:val="6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25">
    <w:name w:val="Temat komentarza Znak"/>
    <w:basedOn w:val="24"/>
    <w:link w:val="7"/>
    <w:semiHidden/>
    <w:qFormat/>
    <w:uiPriority w:val="99"/>
    <w:rPr>
      <w:rFonts w:ascii="Times New Roman" w:hAnsi="Times New Roman"/>
      <w:b/>
      <w:bCs/>
      <w:sz w:val="20"/>
      <w:szCs w:val="20"/>
    </w:rPr>
  </w:style>
  <w:style w:type="paragraph" w:customStyle="1" w:styleId="26">
    <w:name w:val="ox-5ab51d2245-msonormal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9B5AE-4FBC-4A4D-818C-33AE7C7C7D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703</Words>
  <Characters>4218</Characters>
  <Lines>35</Lines>
  <Paragraphs>9</Paragraphs>
  <TotalTime>0</TotalTime>
  <ScaleCrop>false</ScaleCrop>
  <LinksUpToDate>false</LinksUpToDate>
  <CharactersWithSpaces>4912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2022-05-31T10:08:00Z</dcterms:created>
  <dc:creator>PC-1</dc:creator>
  <cp:lastModifiedBy>biuro</cp:lastModifiedBy>
  <cp:lastPrinted>2022-08-04T06:25:00Z</cp:lastPrinted>
  <dcterms:modified xsi:type="dcterms:W3CDTF">2022-08-04T13:51:11Z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F92F1543D9A2411E9459AB856AFF8BDE</vt:lpwstr>
  </property>
</Properties>
</file>